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S2-1901897</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682A" w:rsidP="001E41F3">
            <w:pPr>
              <w:pStyle w:val="CRCoverPage"/>
              <w:spacing w:after="0"/>
              <w:jc w:val="center"/>
              <w:rPr>
                <w:b/>
                <w:caps/>
                <w:noProof/>
              </w:rPr>
            </w:pPr>
            <w:r w:rsidRPr="003A41F1">
              <w:rPr>
                <w:rFonts w:eastAsia="MS Mincho"/>
                <w:b/>
                <w:caps/>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682A" w:rsidP="001E41F3">
            <w:pPr>
              <w:pStyle w:val="CRCoverPage"/>
              <w:spacing w:after="0"/>
              <w:jc w:val="center"/>
              <w:rPr>
                <w:b/>
                <w:bCs/>
                <w:caps/>
                <w:noProof/>
              </w:rPr>
            </w:pPr>
            <w:r w:rsidRPr="003A41F1">
              <w:rPr>
                <w:rFonts w:eastAsia="MS Mincho"/>
                <w:b/>
                <w:caps/>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QoS</w:t>
            </w:r>
            <w:proofErr w:type="spellEnd"/>
            <w:r w:rsidR="002640DD">
              <w:t xml:space="preserve"> Notification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682A" w:rsidP="00547111">
            <w:pPr>
              <w:pStyle w:val="CRCoverPage"/>
              <w:spacing w:after="0"/>
              <w:ind w:left="100"/>
              <w:rPr>
                <w:noProof/>
              </w:rPr>
            </w:pPr>
            <w:r>
              <w:rPr>
                <w:rFonts w:hint="eastAsia"/>
                <w:lang w:eastAsia="zh-CN"/>
              </w:rP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For the QoS Notification control, after the NG-RAN sending the notification that the GFBR can no longer be guaranteed, SMF may decide to modify or release the QoS flow, in this case, We need to clarify the QoS profile of the QoS flow is overwritten by the new QoS profile or be deleted,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82A">
            <w:pPr>
              <w:pStyle w:val="CRCoverPage"/>
              <w:spacing w:after="0"/>
              <w:ind w:left="100"/>
              <w:rPr>
                <w:noProof/>
              </w:rPr>
            </w:pPr>
            <w:r w:rsidRPr="000A682A">
              <w:rPr>
                <w:noProof/>
              </w:rPr>
              <w:t>Clarify after sending the notification that the GFBR can no longer be guaranteed, if the QoS Flow is modified or released by 5GC,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Not clear whether NG-RAN will continue Notification control for the old GFBR after the QoS Flow is modified.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Pr>
                <w:rFonts w:hint="eastAsia"/>
                <w:noProof/>
                <w:lang w:eastAsia="zh-CN"/>
              </w:rPr>
              <w:t>5.7.2.4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rsidP="000A682A">
            <w:pPr>
              <w:pStyle w:val="CRCoverPage"/>
              <w:spacing w:after="0"/>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82A" w:rsidRPr="00D55906" w:rsidRDefault="000A682A" w:rsidP="000A682A">
      <w:pPr>
        <w:pStyle w:val="B2"/>
        <w:ind w:left="0" w:firstLine="0"/>
        <w:rPr>
          <w:rFonts w:eastAsia="宋体"/>
          <w:color w:val="FF0000"/>
          <w:lang w:eastAsia="zh-CN"/>
        </w:rPr>
      </w:pPr>
      <w:r w:rsidRPr="00642F28">
        <w:rPr>
          <w:rFonts w:hint="eastAsia"/>
          <w:color w:val="FF0000"/>
          <w:lang w:eastAsia="zh-CN"/>
        </w:rPr>
        <w:lastRenderedPageBreak/>
        <w:t>**************************************Start of 1</w:t>
      </w:r>
      <w:r w:rsidRPr="00642F28">
        <w:rPr>
          <w:rFonts w:hint="eastAsia"/>
          <w:color w:val="FF0000"/>
          <w:vertAlign w:val="superscript"/>
          <w:lang w:eastAsia="zh-CN"/>
        </w:rPr>
        <w:t>st</w:t>
      </w:r>
      <w:r w:rsidRPr="00642F28">
        <w:rPr>
          <w:rFonts w:hint="eastAsia"/>
          <w:color w:val="FF0000"/>
          <w:lang w:eastAsia="zh-CN"/>
        </w:rPr>
        <w:t xml:space="preserve"> change*****************************************</w:t>
      </w:r>
    </w:p>
    <w:p w:rsidR="000A682A" w:rsidRPr="009E0DE1" w:rsidRDefault="000A682A" w:rsidP="000A682A">
      <w:pPr>
        <w:pStyle w:val="4"/>
      </w:pPr>
      <w:bookmarkStart w:id="2" w:name="_Toc532891672"/>
      <w:r w:rsidRPr="009E0DE1">
        <w:t>5.7.2.4</w:t>
      </w:r>
      <w:r w:rsidRPr="009E0DE1">
        <w:tab/>
        <w:t>Notification control</w:t>
      </w:r>
      <w:bookmarkEnd w:id="2"/>
    </w:p>
    <w:p w:rsidR="000A682A" w:rsidRDefault="000A682A" w:rsidP="000A682A">
      <w:r>
        <w:t xml:space="preserve">The </w:t>
      </w:r>
      <w:proofErr w:type="spellStart"/>
      <w:r>
        <w:t>QoS</w:t>
      </w:r>
      <w:proofErr w:type="spellEnd"/>
      <w:r>
        <w:t xml:space="preserve">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w:t>
      </w:r>
      <w:proofErr w:type="spellStart"/>
      <w:r>
        <w:t>QoS</w:t>
      </w:r>
      <w:proofErr w:type="spellEnd"/>
      <w:r>
        <w:t xml:space="preserve"> Flow during the lifetime of the </w:t>
      </w:r>
      <w:proofErr w:type="spellStart"/>
      <w:r>
        <w:t>QoS</w:t>
      </w:r>
      <w:proofErr w:type="spellEnd"/>
      <w:r>
        <w:t xml:space="preserve"> Flow. Notification control may be used for a GBR </w:t>
      </w:r>
      <w:proofErr w:type="spellStart"/>
      <w:r>
        <w:t>QoS</w:t>
      </w:r>
      <w:proofErr w:type="spellEnd"/>
      <w:r>
        <w:t xml:space="preserve"> Flow if the application traffic is able to adapt to the change in the </w:t>
      </w:r>
      <w:proofErr w:type="spellStart"/>
      <w:r>
        <w:t>QoS</w:t>
      </w:r>
      <w:proofErr w:type="spellEnd"/>
      <w:r>
        <w:t xml:space="preserve"> (e.g. if the AF is capable to trigger rate adaptation).</w:t>
      </w:r>
    </w:p>
    <w:p w:rsidR="000A682A" w:rsidRDefault="000A682A" w:rsidP="000A682A">
      <w:r>
        <w:t xml:space="preserve">The SMF shall only enable Notification control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r w:rsidRPr="00C7265C">
        <w:t xml:space="preserve"> The Notification control parameter is signalled to the NG-RAN as part of the </w:t>
      </w:r>
      <w:proofErr w:type="spellStart"/>
      <w:r w:rsidRPr="00C7265C">
        <w:t>QoS</w:t>
      </w:r>
      <w:proofErr w:type="spellEnd"/>
      <w:r w:rsidRPr="00C7265C">
        <w:t xml:space="preserve"> profile.</w:t>
      </w:r>
    </w:p>
    <w:p w:rsidR="000A682A" w:rsidRPr="009E0DE1" w:rsidRDefault="000A682A" w:rsidP="000A682A">
      <w:r w:rsidRPr="009E0DE1">
        <w:t xml:space="preserve">If, for a given GBR </w:t>
      </w:r>
      <w:proofErr w:type="spellStart"/>
      <w:r w:rsidRPr="009E0DE1">
        <w:t>QoS</w:t>
      </w:r>
      <w:proofErr w:type="spellEnd"/>
      <w:r w:rsidRPr="009E0DE1">
        <w:t xml:space="preserve">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w:t>
      </w:r>
      <w:proofErr w:type="spellStart"/>
      <w:r w:rsidRPr="009E0DE1">
        <w:t>QoS</w:t>
      </w:r>
      <w:proofErr w:type="spellEnd"/>
      <w:r w:rsidRPr="009E0DE1">
        <w:t xml:space="preserve"> Flow (i.e. while the NG-RAN is not delivering the requested GFBR for this </w:t>
      </w:r>
      <w:proofErr w:type="spellStart"/>
      <w:r w:rsidRPr="009E0DE1">
        <w:t>QoS</w:t>
      </w:r>
      <w:proofErr w:type="spellEnd"/>
      <w:r w:rsidRPr="009E0DE1">
        <w:t xml:space="preserve"> Flow), unless specific conditions at the NG-RAN require the release of the NG-RAN resources for this GBR </w:t>
      </w:r>
      <w:proofErr w:type="spellStart"/>
      <w:r w:rsidRPr="009E0DE1">
        <w:t>QoS</w:t>
      </w:r>
      <w:proofErr w:type="spellEnd"/>
      <w:r w:rsidRPr="009E0DE1">
        <w:t xml:space="preserve">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rsidR="000A682A" w:rsidRDefault="000A682A" w:rsidP="000A682A">
      <w:pPr>
        <w:pStyle w:val="NO"/>
      </w:pPr>
      <w:r>
        <w:t>NOTE 1:</w:t>
      </w:r>
      <w:r>
        <w:tab/>
        <w:t xml:space="preserve">NG-RAN can decide that the GFBR </w:t>
      </w:r>
      <w:r w:rsidRPr="00C7265C">
        <w:t>can no longer</w:t>
      </w:r>
      <w:r>
        <w:t xml:space="preserve"> be guaranteed based on, e.g. measurements like queuing delay or system load.</w:t>
      </w:r>
    </w:p>
    <w:p w:rsidR="000A682A" w:rsidRPr="008B514D" w:rsidDel="008B514D" w:rsidRDefault="000A682A" w:rsidP="000A682A">
      <w:pPr>
        <w:rPr>
          <w:del w:id="3" w:author="catt" w:date="2019-02-15T16:00:00Z"/>
          <w:lang w:eastAsia="zh-CN"/>
        </w:rPr>
      </w:pPr>
      <w:r w:rsidRPr="008B514D">
        <w:t xml:space="preserve">Upon receiving a notification from the NG-RAN that the GFBR can no longer be guaranteed, the SMF may forward the notification to the </w:t>
      </w:r>
      <w:proofErr w:type="gramStart"/>
      <w:r w:rsidRPr="008B514D">
        <w:t>PCF,</w:t>
      </w:r>
      <w:proofErr w:type="gramEnd"/>
      <w:r w:rsidRPr="008B514D">
        <w:t xml:space="preserve"> see TS 23.503 [45]. 5GC may initiate N2 signalling to modify or remove the </w:t>
      </w:r>
      <w:proofErr w:type="spellStart"/>
      <w:r w:rsidRPr="008B514D">
        <w:t>QoS</w:t>
      </w:r>
      <w:proofErr w:type="spellEnd"/>
      <w:r w:rsidRPr="008B514D">
        <w:t xml:space="preserve"> Flow.</w:t>
      </w:r>
      <w:ins w:id="4" w:author="catt" w:date="2019-02-15T15:58:00Z">
        <w:r w:rsidRPr="008B514D">
          <w:rPr>
            <w:rFonts w:hint="eastAsia"/>
            <w:lang w:eastAsia="zh-CN"/>
          </w:rPr>
          <w:t xml:space="preserve"> </w:t>
        </w:r>
        <w:r w:rsidRPr="008B514D">
          <w:rPr>
            <w:lang w:eastAsia="zh-CN"/>
          </w:rPr>
          <w:t>I</w:t>
        </w:r>
        <w:r w:rsidRPr="008B514D">
          <w:rPr>
            <w:rFonts w:hint="eastAsia"/>
            <w:lang w:eastAsia="zh-CN"/>
          </w:rPr>
          <w:t xml:space="preserve">f the </w:t>
        </w:r>
        <w:proofErr w:type="spellStart"/>
        <w:r w:rsidRPr="008B514D">
          <w:rPr>
            <w:rFonts w:hint="eastAsia"/>
            <w:lang w:eastAsia="zh-CN"/>
          </w:rPr>
          <w:t>QoS</w:t>
        </w:r>
        <w:proofErr w:type="spellEnd"/>
        <w:r w:rsidRPr="008B514D">
          <w:rPr>
            <w:rFonts w:hint="eastAsia"/>
            <w:lang w:eastAsia="zh-CN"/>
          </w:rPr>
          <w:t xml:space="preserve"> Flow is modified or released, the NG-RAN will not continue Notification control for the old GFBR, otherwise, </w:t>
        </w:r>
      </w:ins>
    </w:p>
    <w:p w:rsidR="000A682A" w:rsidRPr="009E0DE1" w:rsidRDefault="000A682A" w:rsidP="000A682A">
      <w:del w:id="5" w:author="catt" w:date="2019-02-15T16:00:00Z">
        <w:r w:rsidRPr="008B514D" w:rsidDel="008B514D">
          <w:delText>W</w:delText>
        </w:r>
      </w:del>
      <w:ins w:id="6" w:author="catt" w:date="2019-02-15T16:00:00Z">
        <w:r w:rsidRPr="008B514D">
          <w:rPr>
            <w:rFonts w:hint="eastAsia"/>
            <w:lang w:eastAsia="zh-CN"/>
          </w:rPr>
          <w:t>w</w:t>
        </w:r>
      </w:ins>
      <w:r w:rsidRPr="008B514D">
        <w:t xml:space="preserve">hen the NG-RAN determines that </w:t>
      </w:r>
      <w:r w:rsidRPr="008B514D">
        <w:rPr>
          <w:lang w:eastAsia="zh-CN"/>
        </w:rPr>
        <w:t>the GFBR</w:t>
      </w:r>
      <w:r w:rsidRPr="008B514D">
        <w:t xml:space="preserve"> can be guaranteed again for a </w:t>
      </w:r>
      <w:proofErr w:type="spellStart"/>
      <w:r w:rsidRPr="008B514D">
        <w:t>QoS</w:t>
      </w:r>
      <w:proofErr w:type="spellEnd"/>
      <w:r w:rsidRPr="008B514D">
        <w:t xml:space="preserve"> Flow - for which a notification that the GFBR can no longer</w:t>
      </w:r>
      <w:r w:rsidRPr="008B514D" w:rsidDel="006D0ECC">
        <w:t xml:space="preserve"> </w:t>
      </w:r>
      <w:r w:rsidRPr="008B514D">
        <w:t xml:space="preserve">be guaranteed has been sent), the NG-RAN sends a notification, informing the SMF that the </w:t>
      </w:r>
      <w:r w:rsidRPr="008B514D">
        <w:rPr>
          <w:lang w:eastAsia="zh-CN"/>
        </w:rPr>
        <w:t>GFBR</w:t>
      </w:r>
      <w:r w:rsidRPr="008B514D">
        <w:t xml:space="preserve"> can be guaranteed again and the SMF may forward the notification to the PCF, see TS 23.503 [45]. During a configured time, the NG-RAN shall not send a subsequent notification that the GFBR can no longer be guaranteed.</w:t>
      </w:r>
    </w:p>
    <w:p w:rsidR="000A682A" w:rsidRPr="009E0DE1" w:rsidRDefault="000A682A" w:rsidP="000A682A">
      <w:r w:rsidRPr="009E0DE1">
        <w:t xml:space="preserve">During a handover, the Source NG-RAN shall inform the Target NG-RAN about those </w:t>
      </w:r>
      <w:proofErr w:type="spellStart"/>
      <w:r w:rsidRPr="009E0DE1">
        <w:t>QoS</w:t>
      </w:r>
      <w:proofErr w:type="spellEnd"/>
      <w:r w:rsidRPr="009E0DE1">
        <w:t xml:space="preserve"> Flows for which a notification that the GFBR </w:t>
      </w:r>
      <w:r w:rsidRPr="00C7265C">
        <w:t>can no longer</w:t>
      </w:r>
      <w:r w:rsidRPr="009E0DE1">
        <w:t xml:space="preserve"> be</w:t>
      </w:r>
      <w:r>
        <w:t xml:space="preserve"> guaranteed</w:t>
      </w:r>
      <w:r w:rsidRPr="009E0DE1">
        <w:t xml:space="preserve"> has been sent. This is to trigger the Target NG-RAN to send a notification when the GFBR can be</w:t>
      </w:r>
      <w:r>
        <w:t xml:space="preserve"> guaranteed</w:t>
      </w:r>
      <w:r w:rsidRPr="009E0DE1">
        <w:t xml:space="preserve"> again for such a </w:t>
      </w:r>
      <w:proofErr w:type="spellStart"/>
      <w:r w:rsidRPr="009E0DE1">
        <w:t>QoS</w:t>
      </w:r>
      <w:proofErr w:type="spellEnd"/>
      <w:r w:rsidRPr="009E0DE1">
        <w:t xml:space="preserve"> Flow which is successfully handed over. After handover,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w:t>
      </w:r>
      <w:proofErr w:type="spellStart"/>
      <w:r w:rsidRPr="00C7265C">
        <w:t>QoS</w:t>
      </w:r>
      <w:proofErr w:type="spellEnd"/>
      <w:r w:rsidRPr="00C7265C">
        <w:t xml:space="preserve"> Flow </w:t>
      </w:r>
      <w:r w:rsidRPr="009E0DE1">
        <w:t>whenever necessary, i.e. even during the configured time described above.</w:t>
      </w:r>
    </w:p>
    <w:p w:rsidR="000A682A" w:rsidRPr="009E0DE1" w:rsidRDefault="000A682A" w:rsidP="000A682A">
      <w:pPr>
        <w:pStyle w:val="NO"/>
      </w:pPr>
      <w:r w:rsidRPr="009E0DE1">
        <w:t>NOTE 2:</w:t>
      </w:r>
      <w:r w:rsidRPr="009E0DE1">
        <w:tab/>
        <w:t xml:space="preserve">It is assumed that the admission control at the Target NG-RAN decides based on the </w:t>
      </w:r>
      <w:proofErr w:type="spellStart"/>
      <w:r w:rsidRPr="009E0DE1">
        <w:t>QoS</w:t>
      </w:r>
      <w:proofErr w:type="spellEnd"/>
      <w:r w:rsidRPr="009E0DE1">
        <w:t xml:space="preserve"> parameters of the </w:t>
      </w:r>
      <w:proofErr w:type="spellStart"/>
      <w:r w:rsidRPr="009E0DE1">
        <w:t>QoS</w:t>
      </w:r>
      <w:proofErr w:type="spellEnd"/>
      <w:r w:rsidRPr="009E0DE1">
        <w:t xml:space="preserve"> Flow, i.e. without taking into account that the Source NG-RAN was not delivering the requested GFBR for this </w:t>
      </w:r>
      <w:proofErr w:type="spellStart"/>
      <w:r w:rsidRPr="009E0DE1">
        <w:t>QoS</w:t>
      </w:r>
      <w:proofErr w:type="spellEnd"/>
      <w:r w:rsidRPr="009E0DE1">
        <w:t xml:space="preserve"> Flow.</w:t>
      </w:r>
    </w:p>
    <w:p w:rsidR="000A682A" w:rsidRDefault="000A682A" w:rsidP="000A682A">
      <w:pPr>
        <w:pStyle w:val="B2"/>
        <w:ind w:left="0" w:firstLine="0"/>
        <w:rPr>
          <w:color w:val="FF0000"/>
          <w:lang w:eastAsia="zh-CN"/>
        </w:rPr>
      </w:pPr>
      <w:r w:rsidRPr="00642F28">
        <w:rPr>
          <w:rFonts w:hint="eastAsia"/>
          <w:color w:val="FF0000"/>
          <w:lang w:eastAsia="zh-CN"/>
        </w:rPr>
        <w:t>**************************************</w:t>
      </w:r>
      <w:r>
        <w:rPr>
          <w:rFonts w:eastAsia="宋体" w:hint="eastAsia"/>
          <w:color w:val="FF0000"/>
          <w:lang w:eastAsia="zh-CN"/>
        </w:rPr>
        <w:t xml:space="preserve">End of </w:t>
      </w:r>
      <w:r w:rsidRPr="00642F28">
        <w:rPr>
          <w:rFonts w:hint="eastAsia"/>
          <w:color w:val="FF0000"/>
          <w:lang w:eastAsia="zh-CN"/>
        </w:rPr>
        <w:t>change</w:t>
      </w:r>
      <w:r>
        <w:rPr>
          <w:rFonts w:eastAsia="宋体" w:hint="eastAsia"/>
          <w:color w:val="FF0000"/>
          <w:lang w:eastAsia="zh-CN"/>
        </w:rPr>
        <w:t>s</w:t>
      </w:r>
      <w:r w:rsidRPr="00642F28">
        <w:rPr>
          <w:rFonts w:hint="eastAsia"/>
          <w:color w:val="FF0000"/>
          <w:lang w:eastAsia="zh-CN"/>
        </w:rPr>
        <w:t>*******************************************</w:t>
      </w:r>
    </w:p>
    <w:p w:rsidR="000A682A" w:rsidRPr="009C68E9" w:rsidRDefault="000A682A" w:rsidP="000A682A"/>
    <w:p w:rsidR="000A682A" w:rsidRDefault="000A682A" w:rsidP="000A682A">
      <w:pPr>
        <w:rPr>
          <w:noProof/>
        </w:rPr>
      </w:pPr>
    </w:p>
    <w:p w:rsidR="001E41F3" w:rsidRDefault="001E41F3">
      <w:pPr>
        <w:rPr>
          <w:noProof/>
        </w:rPr>
      </w:pPr>
      <w:bookmarkStart w:id="7" w:name="_GoBack"/>
      <w:bookmarkEnd w:id="7"/>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87C" w:rsidRDefault="00AC287C">
      <w:r>
        <w:separator/>
      </w:r>
    </w:p>
  </w:endnote>
  <w:endnote w:type="continuationSeparator" w:id="0">
    <w:p w:rsidR="00AC287C" w:rsidRDefault="00AC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646" w:h="244" w:hRule="exact" w:wrap="around" w:vAnchor="text" w:hAnchor="margin" w:y="-5"/>
      <w:rPr>
        <w:rFonts w:ascii="Arial" w:hAnsi="Arial" w:cs="Arial"/>
        <w:b/>
        <w:bCs/>
        <w:i/>
        <w:iCs/>
        <w:sz w:val="18"/>
      </w:rPr>
    </w:pPr>
    <w:r>
      <w:rPr>
        <w:rFonts w:ascii="Arial" w:hAnsi="Arial" w:cs="Arial"/>
        <w:b/>
        <w:bCs/>
        <w:i/>
        <w:iCs/>
        <w:sz w:val="18"/>
      </w:rPr>
      <w:t>3GPP</w:t>
    </w:r>
  </w:p>
  <w:p w:rsidR="004B1774" w:rsidRDefault="00AC28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1774" w:rsidRDefault="00AC28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87C" w:rsidRDefault="00AC287C">
      <w:r>
        <w:separator/>
      </w:r>
    </w:p>
  </w:footnote>
  <w:footnote w:type="continuationSeparator" w:id="0">
    <w:p w:rsidR="00AC287C" w:rsidRDefault="00AC2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 w:rsidR="004B1774" w:rsidRDefault="00AC28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1774" w:rsidRDefault="00AC287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682A">
      <w:rPr>
        <w:rFonts w:ascii="Arial" w:hAnsi="Arial" w:cs="Arial"/>
        <w:b/>
        <w:bCs/>
        <w:noProof/>
        <w:sz w:val="18"/>
      </w:rPr>
      <w:t>2</w:t>
    </w:r>
    <w:r>
      <w:rPr>
        <w:rFonts w:ascii="Arial" w:hAnsi="Arial" w:cs="Arial"/>
        <w:b/>
        <w:bCs/>
        <w:sz w:val="18"/>
      </w:rPr>
      <w:fldChar w:fldCharType="end"/>
    </w:r>
  </w:p>
  <w:p w:rsidR="004B1774" w:rsidRDefault="00AC28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682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87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B6BF6-F69B-4B9D-95F2-7CC892AC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903</Words>
  <Characters>5151</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cp:revision>
  <cp:lastPrinted>1900-12-31T16:00:00Z</cp:lastPrinted>
  <dcterms:created xsi:type="dcterms:W3CDTF">2018-11-05T09:14:00Z</dcterms:created>
  <dcterms:modified xsi:type="dcterms:W3CDTF">2019-02-19T06:38:00Z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S2-1901897</vt:lpwstr>
  </property>
  <property fmtid="{D5CDD505-2E9C-101B-9397-08002B2CF9AE}" pid="10" name="Spec#">
    <vt:lpwstr>23.501</vt:lpwstr>
  </property>
  <property fmtid="{D5CDD505-2E9C-101B-9397-08002B2CF9AE}" pid="11" name="Cr#">
    <vt:lpwstr>0982</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on QoS Notification control</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2019-02-19</vt:lpwstr>
  </property>
  <property fmtid="{D5CDD505-2E9C-101B-9397-08002B2CF9AE}" pid="20" name="Release">
    <vt:lpwstr>Rel-15</vt:lpwstr>
  </property>
</Properties>
</file>